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C8BF" w14:textId="32B5E77E" w:rsidR="00056365" w:rsidRPr="00056365" w:rsidRDefault="002470FA" w:rsidP="00E9697F">
      <w:pPr>
        <w:rPr>
          <w:b/>
        </w:rPr>
      </w:pPr>
      <w:r>
        <w:rPr>
          <w:b/>
        </w:rPr>
        <w:t>2019</w:t>
      </w:r>
      <w:r w:rsidR="00BD285C" w:rsidRPr="00056365">
        <w:rPr>
          <w:b/>
        </w:rPr>
        <w:t xml:space="preserve"> </w:t>
      </w:r>
      <w:r w:rsidR="00BD285C">
        <w:rPr>
          <w:b/>
        </w:rPr>
        <w:t>Terrestrial Ecology</w:t>
      </w:r>
      <w:r w:rsidR="00BD285C" w:rsidRPr="00056365">
        <w:rPr>
          <w:b/>
        </w:rPr>
        <w:t xml:space="preserve"> </w:t>
      </w:r>
      <w:r w:rsidR="00056365" w:rsidRPr="00056365">
        <w:rPr>
          <w:b/>
        </w:rPr>
        <w:t>Science Team Meeting Summary</w:t>
      </w:r>
    </w:p>
    <w:p w14:paraId="0BAC3682" w14:textId="72528ED4" w:rsidR="002E65ED" w:rsidRDefault="00E4488A" w:rsidP="00BF3F10">
      <w:r>
        <w:rPr>
          <w:noProof/>
        </w:rPr>
        <w:drawing>
          <wp:inline distT="0" distB="0" distL="0" distR="0" wp14:anchorId="2D61686D" wp14:editId="76E1CBF0">
            <wp:extent cx="5943600" cy="2535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 Meeting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EABB" w14:textId="2950C961" w:rsidR="001827F6" w:rsidRDefault="00E9697F" w:rsidP="00BF3F10">
      <w:pPr>
        <w:spacing w:before="120"/>
      </w:pPr>
      <w:r w:rsidRPr="00E9697F">
        <w:t xml:space="preserve">The </w:t>
      </w:r>
      <w:r w:rsidR="002470FA">
        <w:t>2019 Terrestrial Ecology</w:t>
      </w:r>
      <w:r w:rsidR="004423C0">
        <w:t xml:space="preserve"> (TE)</w:t>
      </w:r>
      <w:r w:rsidRPr="00E9697F">
        <w:t xml:space="preserve"> Science Team </w:t>
      </w:r>
      <w:r w:rsidR="00E4017E">
        <w:t xml:space="preserve">Meeting </w:t>
      </w:r>
      <w:r w:rsidRPr="00E9697F">
        <w:t xml:space="preserve">was held in </w:t>
      </w:r>
      <w:r w:rsidR="002470FA">
        <w:t>College Park</w:t>
      </w:r>
      <w:r w:rsidRPr="00E9697F">
        <w:t xml:space="preserve">, </w:t>
      </w:r>
      <w:r w:rsidR="002470FA">
        <w:t>MD</w:t>
      </w:r>
      <w:r w:rsidRPr="00E9697F">
        <w:t xml:space="preserve"> from </w:t>
      </w:r>
      <w:r w:rsidR="002470FA">
        <w:t>September</w:t>
      </w:r>
      <w:r w:rsidR="002470FA" w:rsidRPr="00E9697F">
        <w:t xml:space="preserve"> </w:t>
      </w:r>
      <w:r w:rsidRPr="00E9697F">
        <w:t>2</w:t>
      </w:r>
      <w:r w:rsidR="002470FA">
        <w:t>3</w:t>
      </w:r>
      <w:r w:rsidR="002470FA" w:rsidRPr="001C08EE">
        <w:rPr>
          <w:vertAlign w:val="superscript"/>
        </w:rPr>
        <w:t>rd</w:t>
      </w:r>
      <w:r w:rsidR="002470FA">
        <w:t xml:space="preserve"> </w:t>
      </w:r>
      <w:r w:rsidRPr="00E9697F">
        <w:t>-</w:t>
      </w:r>
      <w:r w:rsidR="002470FA">
        <w:t>25</w:t>
      </w:r>
      <w:r w:rsidR="002470FA" w:rsidRPr="001C08EE">
        <w:rPr>
          <w:vertAlign w:val="superscript"/>
        </w:rPr>
        <w:t>th</w:t>
      </w:r>
      <w:r w:rsidR="002470FA">
        <w:rPr>
          <w:vertAlign w:val="superscript"/>
        </w:rPr>
        <w:t xml:space="preserve"> </w:t>
      </w:r>
      <w:r w:rsidRPr="00E9697F">
        <w:t xml:space="preserve">2019. </w:t>
      </w:r>
      <w:r w:rsidR="002470FA">
        <w:t xml:space="preserve">This was the first full meeting of the Terrestrial Ecology Science Team </w:t>
      </w:r>
      <w:r w:rsidR="00E4017E">
        <w:t xml:space="preserve">since </w:t>
      </w:r>
      <w:r w:rsidR="002470FA">
        <w:t xml:space="preserve">2013. </w:t>
      </w:r>
      <w:r w:rsidRPr="00E9697F">
        <w:t xml:space="preserve">There were </w:t>
      </w:r>
      <w:r w:rsidR="00DE159C">
        <w:t xml:space="preserve">over </w:t>
      </w:r>
      <w:r w:rsidR="002470FA">
        <w:t>1</w:t>
      </w:r>
      <w:r w:rsidR="007B5AFF">
        <w:t>7</w:t>
      </w:r>
      <w:r w:rsidR="002470FA">
        <w:t>0</w:t>
      </w:r>
      <w:r w:rsidR="002470FA" w:rsidRPr="00E9697F">
        <w:t xml:space="preserve"> </w:t>
      </w:r>
      <w:r w:rsidRPr="00E9697F">
        <w:t>attendees</w:t>
      </w:r>
      <w:r w:rsidR="007965D8">
        <w:t xml:space="preserve"> (including 24 students and 10 postdocs)</w:t>
      </w:r>
      <w:r w:rsidRPr="00E9697F">
        <w:t xml:space="preserve"> from </w:t>
      </w:r>
      <w:r w:rsidR="002470FA">
        <w:t xml:space="preserve">a variety of organizations including </w:t>
      </w:r>
      <w:r w:rsidRPr="00E9697F">
        <w:t>NASA</w:t>
      </w:r>
      <w:r w:rsidR="002470FA">
        <w:t xml:space="preserve">, </w:t>
      </w:r>
      <w:r w:rsidRPr="00E9697F">
        <w:t xml:space="preserve">other </w:t>
      </w:r>
      <w:r w:rsidR="00AC771D">
        <w:t xml:space="preserve">US </w:t>
      </w:r>
      <w:r w:rsidRPr="00E9697F">
        <w:t>federal</w:t>
      </w:r>
      <w:r w:rsidR="00AC771D">
        <w:t xml:space="preserve"> agencies</w:t>
      </w:r>
      <w:r w:rsidR="002470FA">
        <w:t xml:space="preserve">, </w:t>
      </w:r>
      <w:r w:rsidR="00464251">
        <w:t xml:space="preserve">and </w:t>
      </w:r>
      <w:r w:rsidRPr="00E9697F">
        <w:t>universities</w:t>
      </w:r>
      <w:r w:rsidR="002470FA">
        <w:t xml:space="preserve">, </w:t>
      </w:r>
      <w:r w:rsidR="00464251">
        <w:t>among others</w:t>
      </w:r>
      <w:r w:rsidR="00AC771D">
        <w:t>. The goal was</w:t>
      </w:r>
      <w:r w:rsidRPr="00E9697F">
        <w:t xml:space="preserve"> </w:t>
      </w:r>
      <w:r w:rsidR="00AC771D">
        <w:t xml:space="preserve">to </w:t>
      </w:r>
      <w:r w:rsidR="00E4017E">
        <w:t xml:space="preserve">(1) </w:t>
      </w:r>
      <w:r w:rsidRPr="00E9697F">
        <w:t xml:space="preserve">collectively assess the </w:t>
      </w:r>
      <w:r w:rsidR="00E4017E">
        <w:t>state</w:t>
      </w:r>
      <w:r w:rsidR="00E4017E" w:rsidRPr="00E9697F">
        <w:t xml:space="preserve"> </w:t>
      </w:r>
      <w:r w:rsidR="00E4017E">
        <w:t>of NASA</w:t>
      </w:r>
      <w:r w:rsidR="00E4017E" w:rsidRPr="00E9697F">
        <w:t xml:space="preserve"> </w:t>
      </w:r>
      <w:r w:rsidR="002470FA">
        <w:t xml:space="preserve">Terrestrial Ecology </w:t>
      </w:r>
      <w:r w:rsidRPr="00E9697F">
        <w:t xml:space="preserve">science </w:t>
      </w:r>
      <w:r w:rsidR="00E4017E">
        <w:t xml:space="preserve">and (2) inform the TE community of new and emerging capabilities and assets. This was done </w:t>
      </w:r>
      <w:r w:rsidRPr="00E9697F">
        <w:t xml:space="preserve">via a series of plenary talks, posters sessions, and lively breakout discussions. </w:t>
      </w:r>
      <w:r w:rsidR="001323D9">
        <w:t>T</w:t>
      </w:r>
      <w:r w:rsidR="001827F6">
        <w:t>he meeting highlight</w:t>
      </w:r>
      <w:r w:rsidR="001323D9">
        <w:t>ed</w:t>
      </w:r>
      <w:r w:rsidR="001827F6">
        <w:t xml:space="preserve"> research funded by the Terrestrial Ecology Program including Carbon Cycle Science</w:t>
      </w:r>
      <w:r w:rsidR="00832D11">
        <w:t xml:space="preserve"> (CCS)</w:t>
      </w:r>
      <w:r w:rsidR="007965D8">
        <w:t xml:space="preserve"> and</w:t>
      </w:r>
      <w:r w:rsidR="001827F6">
        <w:t xml:space="preserve"> Interdisciplinary Science</w:t>
      </w:r>
      <w:r w:rsidR="00832D11">
        <w:t xml:space="preserve"> (IDS)</w:t>
      </w:r>
      <w:r w:rsidR="007965D8">
        <w:t xml:space="preserve"> as well as </w:t>
      </w:r>
      <w:r w:rsidR="001827F6">
        <w:t>the New Investigator Program</w:t>
      </w:r>
      <w:r w:rsidR="00832D11">
        <w:t xml:space="preserve"> (NIP)</w:t>
      </w:r>
      <w:r w:rsidR="001827F6">
        <w:t xml:space="preserve"> and </w:t>
      </w:r>
      <w:r w:rsidR="007965D8" w:rsidRPr="007965D8">
        <w:t>Future Investigators in </w:t>
      </w:r>
      <w:r w:rsidR="007965D8" w:rsidRPr="001C08EE">
        <w:rPr>
          <w:bCs/>
        </w:rPr>
        <w:t>NASA</w:t>
      </w:r>
      <w:r w:rsidR="007965D8" w:rsidRPr="001C08EE">
        <w:t> </w:t>
      </w:r>
      <w:r w:rsidR="007965D8" w:rsidRPr="007965D8">
        <w:t xml:space="preserve">Earth and Space Science and </w:t>
      </w:r>
      <w:r w:rsidR="007965D8" w:rsidRPr="001C08EE">
        <w:t>Technology (</w:t>
      </w:r>
      <w:r w:rsidR="007965D8" w:rsidRPr="001C08EE">
        <w:rPr>
          <w:bCs/>
        </w:rPr>
        <w:t>FINESST</w:t>
      </w:r>
      <w:r w:rsidR="007965D8" w:rsidRPr="001C08EE">
        <w:t>)</w:t>
      </w:r>
      <w:r w:rsidR="00793FFE">
        <w:t xml:space="preserve"> programs</w:t>
      </w:r>
      <w:r w:rsidR="007965D8">
        <w:t xml:space="preserve">. </w:t>
      </w:r>
      <w:r w:rsidR="00464251">
        <w:t xml:space="preserve">The </w:t>
      </w:r>
      <w:r w:rsidR="007965D8">
        <w:t>Arctic and Boreal Vulnerability Experiment (</w:t>
      </w:r>
      <w:r w:rsidR="00464251">
        <w:t>ABoVE</w:t>
      </w:r>
      <w:r w:rsidR="007965D8">
        <w:t>)</w:t>
      </w:r>
      <w:r w:rsidR="00464251">
        <w:t xml:space="preserve"> and </w:t>
      </w:r>
      <w:r w:rsidR="007965D8">
        <w:t>Carbon Monitoring Systems (</w:t>
      </w:r>
      <w:r w:rsidR="00464251">
        <w:t>CMS</w:t>
      </w:r>
      <w:r w:rsidR="007965D8">
        <w:t>)</w:t>
      </w:r>
      <w:r w:rsidR="00464251">
        <w:t xml:space="preserve"> programs were also </w:t>
      </w:r>
      <w:r w:rsidR="001323D9">
        <w:t>discussed</w:t>
      </w:r>
      <w:r w:rsidR="00464251">
        <w:t>, but they were not the primary focus</w:t>
      </w:r>
      <w:r w:rsidR="007965D8">
        <w:t xml:space="preserve"> of this meeting</w:t>
      </w:r>
      <w:r w:rsidR="00464251">
        <w:t xml:space="preserve"> because </w:t>
      </w:r>
      <w:r w:rsidR="007965D8">
        <w:t xml:space="preserve">these programs </w:t>
      </w:r>
      <w:r w:rsidR="001827F6">
        <w:t xml:space="preserve">have their own annual science team meetings. </w:t>
      </w:r>
      <w:r w:rsidR="00104162">
        <w:t>The more “senior” members of our community explained to the younger cohort of TE scientists that a multi-decadal, career-long commitment was required to succeed in realizing a spaceborne capability for the remote sensing of vegetation structure through lidar (GEDI) and radar (NISAR) and vegetation function through hyperspectral remote sensing (SBG).</w:t>
      </w:r>
    </w:p>
    <w:p w14:paraId="2563F765" w14:textId="47948136" w:rsidR="00DD6EDA" w:rsidRDefault="007965D8" w:rsidP="00BF3F10">
      <w:pPr>
        <w:spacing w:before="120"/>
      </w:pPr>
      <w:r>
        <w:t>Science r</w:t>
      </w:r>
      <w:r w:rsidR="00E9697F" w:rsidRPr="00E9697F">
        <w:t>esults from</w:t>
      </w:r>
      <w:r>
        <w:t xml:space="preserve"> TE funded research</w:t>
      </w:r>
      <w:r w:rsidR="00E9697F" w:rsidRPr="00E9697F">
        <w:t xml:space="preserve"> were discussed </w:t>
      </w:r>
      <w:r w:rsidR="00DE159C">
        <w:t xml:space="preserve">via </w:t>
      </w:r>
      <w:r>
        <w:t>oral presentations and</w:t>
      </w:r>
      <w:r w:rsidR="00391366">
        <w:t xml:space="preserve"> during the poster sessions. In addition </w:t>
      </w:r>
      <w:r>
        <w:t xml:space="preserve">to </w:t>
      </w:r>
      <w:r w:rsidR="00E9697F" w:rsidRPr="00E9697F">
        <w:t>PI</w:t>
      </w:r>
      <w:r>
        <w:t xml:space="preserve"> </w:t>
      </w:r>
      <w:r w:rsidR="00E9697F" w:rsidRPr="00E9697F">
        <w:t>s</w:t>
      </w:r>
      <w:r>
        <w:t>cience talks,</w:t>
      </w:r>
      <w:r w:rsidR="00E9697F" w:rsidRPr="00E9697F">
        <w:t xml:space="preserve"> </w:t>
      </w:r>
      <w:r>
        <w:t xml:space="preserve">17 students </w:t>
      </w:r>
      <w:r w:rsidR="00E9697F" w:rsidRPr="00E9697F">
        <w:t xml:space="preserve">gave </w:t>
      </w:r>
      <w:r w:rsidR="00350DEA">
        <w:t xml:space="preserve">outstanding </w:t>
      </w:r>
      <w:r w:rsidR="00E9697F" w:rsidRPr="00E9697F">
        <w:t>speed talks and poster</w:t>
      </w:r>
      <w:r w:rsidR="00350DEA">
        <w:t xml:space="preserve"> presentations</w:t>
      </w:r>
      <w:r w:rsidR="00E9697F" w:rsidRPr="00E9697F">
        <w:t xml:space="preserve"> on their </w:t>
      </w:r>
      <w:r w:rsidR="002D5AF3">
        <w:t xml:space="preserve">TE funded </w:t>
      </w:r>
      <w:r w:rsidR="00E9697F" w:rsidRPr="00E9697F">
        <w:t xml:space="preserve">projects. </w:t>
      </w:r>
      <w:r w:rsidR="00DD6EDA">
        <w:t>Three of these students received the first TE Outstanding Student Poster Award for their presentations:</w:t>
      </w:r>
    </w:p>
    <w:p w14:paraId="44231565" w14:textId="27C20C4B" w:rsidR="00DD6EDA" w:rsidRDefault="00805992" w:rsidP="00BF3F10">
      <w:pPr>
        <w:spacing w:before="120"/>
      </w:pPr>
      <w:r w:rsidRPr="00805992">
        <w:t> Jiaying He</w:t>
      </w:r>
      <w:bookmarkStart w:id="0" w:name="_GoBack"/>
      <w:bookmarkEnd w:id="0"/>
      <w:r w:rsidR="00DD6EDA">
        <w:t>, “</w:t>
      </w:r>
      <w:r w:rsidR="00DD6EDA" w:rsidRPr="000029C6">
        <w:t>Modeling cloud-to-ground lightning distribution in Alaskan tundra integrating Weather Research and Forecast (WRF) model and machine learning algorithm</w:t>
      </w:r>
      <w:r w:rsidR="00DD6EDA">
        <w:rPr>
          <w:b/>
          <w:bCs/>
        </w:rPr>
        <w:t xml:space="preserve">” </w:t>
      </w:r>
      <w:r w:rsidR="00DD6EDA">
        <w:t>(</w:t>
      </w:r>
      <w:hyperlink r:id="rId6" w:history="1">
        <w:r w:rsidR="00DD6EDA" w:rsidRPr="00765AFB">
          <w:rPr>
            <w:rStyle w:val="Hyperlink"/>
          </w:rPr>
          <w:t>https://cce.nasa.gov/files/te2019_ab_presentations/TE2019_Poster_He_19_64.pdf</w:t>
        </w:r>
      </w:hyperlink>
      <w:r w:rsidR="00DD6EDA">
        <w:t>)</w:t>
      </w:r>
    </w:p>
    <w:p w14:paraId="1E81C0A6" w14:textId="230893AB" w:rsidR="008851B1" w:rsidRDefault="00DD6EDA" w:rsidP="00BF3F10">
      <w:pPr>
        <w:spacing w:before="120"/>
      </w:pPr>
      <w:r>
        <w:t>Elizabeth Webb, “</w:t>
      </w:r>
      <w:r w:rsidRPr="000029C6">
        <w:t>Vegetation Dynamics as Drivers of Albedo Change in Arctic and Subarctic Ecosystems</w:t>
      </w:r>
      <w:r>
        <w:t>” (</w:t>
      </w:r>
      <w:hyperlink r:id="rId7" w:history="1">
        <w:r w:rsidR="008851B1" w:rsidRPr="00EC1D36">
          <w:rPr>
            <w:rStyle w:val="Hyperlink"/>
          </w:rPr>
          <w:t>https://cce.nasa.gov/files/te2019_ab_presentations/TE2019_Poster_Webb_45_48.pdf</w:t>
        </w:r>
      </w:hyperlink>
      <w:r>
        <w:t>)</w:t>
      </w:r>
    </w:p>
    <w:p w14:paraId="1A5D03A6" w14:textId="77ED96C6" w:rsidR="00756734" w:rsidRDefault="00DD6EDA" w:rsidP="00BF3F10">
      <w:pPr>
        <w:spacing w:before="120"/>
      </w:pPr>
      <w:r>
        <w:lastRenderedPageBreak/>
        <w:t>Chenyang W</w:t>
      </w:r>
      <w:r w:rsidR="00756734">
        <w:t>ei, “</w:t>
      </w:r>
      <w:r w:rsidR="00756734" w:rsidRPr="000029C6">
        <w:t>A Word from Alpine Tundra: Watch Out, Forests Are Invading!</w:t>
      </w:r>
      <w:r w:rsidR="00756734">
        <w:t>” (</w:t>
      </w:r>
      <w:hyperlink r:id="rId8" w:history="1">
        <w:r w:rsidR="00756734" w:rsidRPr="00765AFB">
          <w:rPr>
            <w:rStyle w:val="Hyperlink"/>
          </w:rPr>
          <w:t>https://cce.nasa.gov/files/te2019_ab_presentations/TE2019_Poster_Wei_86_33.pdf</w:t>
        </w:r>
      </w:hyperlink>
      <w:r w:rsidR="00756734">
        <w:t>)</w:t>
      </w:r>
    </w:p>
    <w:p w14:paraId="10F96FF9" w14:textId="1B15DCB1" w:rsidR="00E9697F" w:rsidRPr="00E9697F" w:rsidRDefault="002D5AF3" w:rsidP="00BF3F10">
      <w:pPr>
        <w:spacing w:before="120"/>
      </w:pPr>
      <w:r>
        <w:t>T</w:t>
      </w:r>
      <w:r w:rsidR="00350DEA">
        <w:t>he plenary session</w:t>
      </w:r>
      <w:r>
        <w:t xml:space="preserve"> also</w:t>
      </w:r>
      <w:r w:rsidR="00350DEA">
        <w:t xml:space="preserve"> included several talks on related activities including current </w:t>
      </w:r>
      <w:r w:rsidR="00E4488A">
        <w:t>satellite missions such as ICESat-2, GEDI, and ECOSTRESS, future satellite missions such as Landsat-9, and Decadal Survey activities related to the Surface Biology and Geology Designated Observable. Through these presentations</w:t>
      </w:r>
      <w:r w:rsidR="00E4017E">
        <w:t>,</w:t>
      </w:r>
      <w:r w:rsidR="00E4488A">
        <w:t xml:space="preserve"> it became clear that the TE community is in a</w:t>
      </w:r>
      <w:r w:rsidR="00E4017E">
        <w:t>n</w:t>
      </w:r>
      <w:r w:rsidR="00E4488A">
        <w:t xml:space="preserve"> </w:t>
      </w:r>
      <w:r w:rsidR="00E4017E">
        <w:t>exciting</w:t>
      </w:r>
      <w:r w:rsidR="00E4488A">
        <w:t xml:space="preserve"> place with access to an unprecedented amount of </w:t>
      </w:r>
      <w:r>
        <w:t xml:space="preserve">spaceborne and airborne </w:t>
      </w:r>
      <w:r w:rsidR="00E4488A">
        <w:t xml:space="preserve">data for characterizing ecosystem structure, composition, and function. </w:t>
      </w:r>
      <w:r w:rsidR="00AB4260">
        <w:t xml:space="preserve">Discussions around these presentations highlighted the need </w:t>
      </w:r>
      <w:r>
        <w:t>to develop</w:t>
      </w:r>
      <w:r w:rsidR="00AB4260" w:rsidRPr="00AB4260">
        <w:t xml:space="preserve"> new </w:t>
      </w:r>
      <w:r w:rsidR="00AB4260">
        <w:t xml:space="preserve">and improved </w:t>
      </w:r>
      <w:r w:rsidR="00AB4260" w:rsidRPr="00AB4260">
        <w:t>model</w:t>
      </w:r>
      <w:r w:rsidR="00AB4260">
        <w:t>ling frameworks</w:t>
      </w:r>
      <w:r w:rsidR="00AB4260" w:rsidRPr="00AB4260">
        <w:t xml:space="preserve"> </w:t>
      </w:r>
      <w:r w:rsidR="00AB4260">
        <w:t xml:space="preserve">that are capable </w:t>
      </w:r>
      <w:r w:rsidR="00E4017E">
        <w:t xml:space="preserve">of </w:t>
      </w:r>
      <w:r w:rsidR="00AB4260">
        <w:t xml:space="preserve">leveraging these </w:t>
      </w:r>
      <w:r w:rsidR="00AB4260" w:rsidRPr="00AB4260">
        <w:t>new types</w:t>
      </w:r>
      <w:r w:rsidR="00AB4260">
        <w:t xml:space="preserve"> of remote sensing observations. </w:t>
      </w:r>
    </w:p>
    <w:p w14:paraId="100F751F" w14:textId="58F43841" w:rsidR="002A2D2B" w:rsidRDefault="00E9697F" w:rsidP="00BF3F10">
      <w:pPr>
        <w:spacing w:before="120"/>
      </w:pPr>
      <w:r w:rsidRPr="00E9697F">
        <w:t xml:space="preserve">One key highlight was </w:t>
      </w:r>
      <w:r w:rsidR="007965D8">
        <w:t xml:space="preserve">an </w:t>
      </w:r>
      <w:r w:rsidR="002A2D2B">
        <w:t>i</w:t>
      </w:r>
      <w:r w:rsidR="007965D8">
        <w:t>nvited</w:t>
      </w:r>
      <w:r w:rsidRPr="00E9697F">
        <w:t xml:space="preserve"> plenary presentation on</w:t>
      </w:r>
      <w:r w:rsidR="002A2D2B">
        <w:t xml:space="preserve"> the Global Ecosystems Dynamics Investigation (</w:t>
      </w:r>
      <w:r w:rsidR="007965D8">
        <w:t>GEDI</w:t>
      </w:r>
      <w:r w:rsidR="002A2D2B">
        <w:t xml:space="preserve">) by </w:t>
      </w:r>
      <w:r w:rsidR="00E4017E">
        <w:t xml:space="preserve">the </w:t>
      </w:r>
      <w:r w:rsidR="002A2D2B">
        <w:t>PI</w:t>
      </w:r>
      <w:r w:rsidR="00E4017E">
        <w:t>,</w:t>
      </w:r>
      <w:r w:rsidR="002A2D2B">
        <w:t xml:space="preserve"> Ralph Dubayah discussing the current status of the mission and associated data collection. He pointed out that GEDI has already collected over 700 million quality-filtered LiDAR measurements over forests globally since entering science </w:t>
      </w:r>
      <w:r w:rsidR="002A2D2B" w:rsidRPr="003530E9">
        <w:t>operations on March 25, 2019</w:t>
      </w:r>
      <w:r w:rsidR="002A2D2B">
        <w:t xml:space="preserve">. This is a significant step towards meeting a mission goal of collecting </w:t>
      </w:r>
      <w:r w:rsidR="002A2D2B" w:rsidRPr="00DB412C">
        <w:t>10</w:t>
      </w:r>
      <w:r w:rsidR="00E4017E">
        <w:t xml:space="preserve"> </w:t>
      </w:r>
      <w:r w:rsidR="002A2D2B" w:rsidRPr="00DB412C">
        <w:rPr>
          <w:bCs/>
        </w:rPr>
        <w:t>billio</w:t>
      </w:r>
      <w:r w:rsidR="002A2D2B">
        <w:rPr>
          <w:bCs/>
        </w:rPr>
        <w:t xml:space="preserve">n cloud-free LiDAR </w:t>
      </w:r>
      <w:r w:rsidR="002A2D2B" w:rsidRPr="00DB412C">
        <w:t xml:space="preserve">observations </w:t>
      </w:r>
      <w:r w:rsidR="002A2D2B">
        <w:t xml:space="preserve">over the mission’s lifetime. Michael Keller also gave an invited </w:t>
      </w:r>
      <w:r w:rsidR="002A2D2B" w:rsidRPr="00E9697F">
        <w:t>plenary presentation</w:t>
      </w:r>
      <w:r w:rsidR="002A2D2B">
        <w:t xml:space="preserve"> o</w:t>
      </w:r>
      <w:r w:rsidR="00E4017E">
        <w:t>n</w:t>
      </w:r>
      <w:r w:rsidR="002A2D2B">
        <w:t xml:space="preserve"> l</w:t>
      </w:r>
      <w:r w:rsidR="002A2D2B" w:rsidRPr="002A2D2B">
        <w:t xml:space="preserve">essons </w:t>
      </w:r>
      <w:r w:rsidR="002A2D2B">
        <w:t>l</w:t>
      </w:r>
      <w:r w:rsidR="002A2D2B" w:rsidRPr="002A2D2B">
        <w:t xml:space="preserve">earned and </w:t>
      </w:r>
      <w:r w:rsidR="002A2D2B">
        <w:t>f</w:t>
      </w:r>
      <w:r w:rsidR="002A2D2B" w:rsidRPr="002A2D2B">
        <w:t xml:space="preserve">uture </w:t>
      </w:r>
      <w:r w:rsidR="002A2D2B">
        <w:t>d</w:t>
      </w:r>
      <w:r w:rsidR="002A2D2B" w:rsidRPr="002A2D2B">
        <w:t>irection</w:t>
      </w:r>
      <w:r w:rsidR="00E4017E">
        <w:t>s</w:t>
      </w:r>
      <w:r w:rsidR="002A2D2B" w:rsidRPr="002A2D2B">
        <w:t xml:space="preserve"> of </w:t>
      </w:r>
      <w:r w:rsidR="002A2D2B">
        <w:t>research in the A</w:t>
      </w:r>
      <w:r w:rsidR="002A2D2B" w:rsidRPr="002A2D2B">
        <w:t>mazon</w:t>
      </w:r>
      <w:r w:rsidR="002A2D2B">
        <w:t xml:space="preserve">, largely based on science results stemming from the </w:t>
      </w:r>
      <w:r w:rsidR="002A2D2B" w:rsidRPr="002A2D2B">
        <w:t>Large-scale Biosphere-Atmosphere Experiment in Amazonia</w:t>
      </w:r>
      <w:r w:rsidR="002A2D2B">
        <w:t xml:space="preserve"> (LBA) field campaign. The LBA campaign resulted in a myriad of scientific discoveries with regard to how Amazon tropical forests function and the role they play in the Earth system. Even though LBA concluded </w:t>
      </w:r>
      <w:r w:rsidR="005C28D1">
        <w:t>several years ago</w:t>
      </w:r>
      <w:r w:rsidR="002A2D2B">
        <w:t>, data collected during the campaign continue to produce cutting edge science</w:t>
      </w:r>
      <w:r w:rsidR="002D5AF3">
        <w:t xml:space="preserve"> which is often published in top-tier scientific journals</w:t>
      </w:r>
      <w:r w:rsidR="002A2D2B">
        <w:t xml:space="preserve">. </w:t>
      </w:r>
    </w:p>
    <w:p w14:paraId="4289C554" w14:textId="2C1EF4D9" w:rsidR="00E9697F" w:rsidRPr="00BF3F10" w:rsidRDefault="00391366" w:rsidP="00BF3F10">
      <w:pPr>
        <w:spacing w:before="120"/>
        <w:rPr>
          <w:bCs/>
        </w:rPr>
      </w:pPr>
      <w:r>
        <w:rPr>
          <w:bCs/>
        </w:rPr>
        <w:t xml:space="preserve">There </w:t>
      </w:r>
      <w:r w:rsidR="005C28D1">
        <w:rPr>
          <w:bCs/>
        </w:rPr>
        <w:t xml:space="preserve">were </w:t>
      </w:r>
      <w:r w:rsidR="002D5AF3">
        <w:rPr>
          <w:bCs/>
        </w:rPr>
        <w:t xml:space="preserve">also </w:t>
      </w:r>
      <w:r>
        <w:rPr>
          <w:bCs/>
        </w:rPr>
        <w:t>produc</w:t>
      </w:r>
      <w:r w:rsidRPr="001C08EE">
        <w:rPr>
          <w:bCs/>
        </w:rPr>
        <w:t>tive breakout session</w:t>
      </w:r>
      <w:r w:rsidR="005C28D1" w:rsidRPr="001C08EE">
        <w:rPr>
          <w:bCs/>
        </w:rPr>
        <w:t xml:space="preserve">s on topics including </w:t>
      </w:r>
      <w:r w:rsidR="00BF3F10">
        <w:rPr>
          <w:bCs/>
        </w:rPr>
        <w:t>“</w:t>
      </w:r>
      <w:r w:rsidR="005C28D1" w:rsidRPr="001C08EE">
        <w:rPr>
          <w:bCs/>
        </w:rPr>
        <w:t>Future Direction</w:t>
      </w:r>
      <w:r w:rsidR="00E4017E">
        <w:rPr>
          <w:bCs/>
        </w:rPr>
        <w:t>s</w:t>
      </w:r>
      <w:r w:rsidR="005C28D1" w:rsidRPr="001C08EE">
        <w:rPr>
          <w:bCs/>
        </w:rPr>
        <w:t xml:space="preserve"> for TE </w:t>
      </w:r>
      <w:r w:rsidR="00E4017E" w:rsidRPr="001C08EE">
        <w:rPr>
          <w:bCs/>
        </w:rPr>
        <w:t>Research</w:t>
      </w:r>
      <w:r w:rsidR="00E4017E">
        <w:rPr>
          <w:bCs/>
        </w:rPr>
        <w:t xml:space="preserve">” </w:t>
      </w:r>
      <w:r w:rsidR="005C28D1" w:rsidRPr="001C08EE">
        <w:rPr>
          <w:bCs/>
        </w:rPr>
        <w:t>(led by Hank Margolis),</w:t>
      </w:r>
      <w:r w:rsidR="00E4017E">
        <w:rPr>
          <w:bCs/>
        </w:rPr>
        <w:t xml:space="preserve"> “</w:t>
      </w:r>
      <w:r w:rsidR="005C28D1" w:rsidRPr="001C08EE">
        <w:rPr>
          <w:bCs/>
        </w:rPr>
        <w:t xml:space="preserve">Future Field </w:t>
      </w:r>
      <w:r w:rsidR="00E4017E" w:rsidRPr="001C08EE">
        <w:rPr>
          <w:bCs/>
        </w:rPr>
        <w:t>Campaigns</w:t>
      </w:r>
      <w:r w:rsidR="00E4017E">
        <w:rPr>
          <w:bCs/>
        </w:rPr>
        <w:t xml:space="preserve">” </w:t>
      </w:r>
      <w:r w:rsidR="005C28D1" w:rsidRPr="001C08EE">
        <w:rPr>
          <w:bCs/>
        </w:rPr>
        <w:t xml:space="preserve">(led by Mike Falkowski), </w:t>
      </w:r>
      <w:r w:rsidR="000029C6">
        <w:rPr>
          <w:bCs/>
        </w:rPr>
        <w:t>“</w:t>
      </w:r>
      <w:r w:rsidR="005C28D1" w:rsidRPr="001C08EE">
        <w:rPr>
          <w:bCs/>
        </w:rPr>
        <w:t>TE Data Product Needs</w:t>
      </w:r>
      <w:r w:rsidR="000029C6">
        <w:rPr>
          <w:bCs/>
        </w:rPr>
        <w:t>”</w:t>
      </w:r>
      <w:r w:rsidR="005C28D1" w:rsidRPr="001C08EE">
        <w:rPr>
          <w:bCs/>
        </w:rPr>
        <w:t xml:space="preserve"> (led by Chris Justice), and </w:t>
      </w:r>
      <w:r w:rsidR="000029C6">
        <w:rPr>
          <w:bCs/>
        </w:rPr>
        <w:t>“</w:t>
      </w:r>
      <w:r w:rsidR="005C28D1" w:rsidRPr="001C08EE">
        <w:rPr>
          <w:bCs/>
        </w:rPr>
        <w:t>The Future of Regional Flux Diagnoses</w:t>
      </w:r>
      <w:r w:rsidR="000029C6">
        <w:rPr>
          <w:bCs/>
        </w:rPr>
        <w:t>”</w:t>
      </w:r>
      <w:r w:rsidR="005C28D1" w:rsidRPr="001C08EE">
        <w:rPr>
          <w:bCs/>
        </w:rPr>
        <w:t xml:space="preserve"> (led by Ken Davis). Through these breakouts</w:t>
      </w:r>
      <w:r w:rsidR="00E4017E">
        <w:rPr>
          <w:bCs/>
        </w:rPr>
        <w:t>,</w:t>
      </w:r>
      <w:r w:rsidR="005C28D1" w:rsidRPr="001C08EE">
        <w:rPr>
          <w:bCs/>
        </w:rPr>
        <w:t xml:space="preserve"> it was evident that the TE community remains </w:t>
      </w:r>
      <w:r w:rsidR="00AB4260" w:rsidRPr="001C08EE">
        <w:rPr>
          <w:bCs/>
        </w:rPr>
        <w:t xml:space="preserve">actively </w:t>
      </w:r>
      <w:r w:rsidR="005C28D1" w:rsidRPr="001C08EE">
        <w:rPr>
          <w:bCs/>
        </w:rPr>
        <w:t>engaged</w:t>
      </w:r>
      <w:r w:rsidR="00AB4260" w:rsidRPr="001C08EE">
        <w:rPr>
          <w:bCs/>
        </w:rPr>
        <w:t xml:space="preserve"> in pushing Terrestrial Ecology science forward through the exploration </w:t>
      </w:r>
      <w:r w:rsidR="00E4017E" w:rsidRPr="001C08EE">
        <w:rPr>
          <w:bCs/>
        </w:rPr>
        <w:t>o</w:t>
      </w:r>
      <w:r w:rsidR="00E4017E">
        <w:rPr>
          <w:bCs/>
        </w:rPr>
        <w:t>f</w:t>
      </w:r>
      <w:r w:rsidR="00E4017E" w:rsidRPr="001C08EE">
        <w:rPr>
          <w:bCs/>
        </w:rPr>
        <w:t xml:space="preserve"> </w:t>
      </w:r>
      <w:r w:rsidR="00AB4260" w:rsidRPr="001C08EE">
        <w:rPr>
          <w:bCs/>
        </w:rPr>
        <w:t xml:space="preserve">novel research topics, the planning and implementation of next generation field campaigns, and the creation of new land data products.   </w:t>
      </w:r>
      <w:r w:rsidR="005C28D1" w:rsidRPr="001C08EE">
        <w:rPr>
          <w:bCs/>
        </w:rPr>
        <w:t xml:space="preserve"> </w:t>
      </w:r>
    </w:p>
    <w:p w14:paraId="77D71E87" w14:textId="3AA3FD80" w:rsidR="00F678EA" w:rsidRDefault="00DE159C" w:rsidP="00BF3F10">
      <w:pPr>
        <w:spacing w:before="120"/>
      </w:pPr>
      <w:r>
        <w:t>Indeed, i</w:t>
      </w:r>
      <w:r w:rsidRPr="00E9697F">
        <w:t xml:space="preserve">t was clear that </w:t>
      </w:r>
      <w:r w:rsidR="002A2D2B">
        <w:t>the Terrestrial Ecology Program</w:t>
      </w:r>
      <w:r w:rsidR="002A2D2B" w:rsidRPr="00E9697F">
        <w:t xml:space="preserve"> </w:t>
      </w:r>
      <w:r w:rsidRPr="00E9697F">
        <w:t xml:space="preserve">continues to be innovative, productive and impactful. </w:t>
      </w:r>
      <w:r w:rsidR="00FD027C" w:rsidRPr="001C08EE">
        <w:t xml:space="preserve">TE </w:t>
      </w:r>
      <w:r w:rsidRPr="001C08EE">
        <w:t xml:space="preserve">also continues to broaden its impact via </w:t>
      </w:r>
      <w:r w:rsidR="00F678EA" w:rsidRPr="001C08EE">
        <w:t xml:space="preserve">increased </w:t>
      </w:r>
      <w:r w:rsidRPr="001C08EE">
        <w:t xml:space="preserve">sharing </w:t>
      </w:r>
      <w:r w:rsidR="00F678EA" w:rsidRPr="001C08EE">
        <w:t xml:space="preserve">of </w:t>
      </w:r>
      <w:r w:rsidRPr="001C08EE">
        <w:t xml:space="preserve">datasets through the </w:t>
      </w:r>
      <w:r w:rsidR="00620AEB" w:rsidRPr="001C08EE">
        <w:t>Oak Ridge National Laboratory Distributed Active Archive Center (</w:t>
      </w:r>
      <w:r w:rsidR="00F678EA" w:rsidRPr="001C08EE">
        <w:t>ORNL</w:t>
      </w:r>
      <w:r w:rsidRPr="001C08EE">
        <w:t xml:space="preserve"> DAAC</w:t>
      </w:r>
      <w:r w:rsidR="00620AEB" w:rsidRPr="001C08EE">
        <w:t>)</w:t>
      </w:r>
      <w:r w:rsidRPr="001C08EE">
        <w:t xml:space="preserve">. </w:t>
      </w:r>
      <w:r w:rsidR="00FD027C" w:rsidRPr="001C08EE">
        <w:t xml:space="preserve">Since 2015, the research funded by </w:t>
      </w:r>
      <w:r w:rsidR="00E4017E">
        <w:t xml:space="preserve">the </w:t>
      </w:r>
      <w:r w:rsidR="00FD027C" w:rsidRPr="001C08EE">
        <w:t xml:space="preserve">TE program has resulted in approximately 200 datasets </w:t>
      </w:r>
      <w:r w:rsidR="00966FD0" w:rsidRPr="001C08EE">
        <w:t xml:space="preserve">that are archived in the ORNL DACC, which </w:t>
      </w:r>
      <w:r w:rsidR="00E4017E">
        <w:t>has</w:t>
      </w:r>
      <w:r w:rsidR="00E4017E" w:rsidRPr="001C08EE">
        <w:t xml:space="preserve"> </w:t>
      </w:r>
      <w:r w:rsidR="00966FD0" w:rsidRPr="001C08EE">
        <w:t xml:space="preserve">over 30,000 users per year. </w:t>
      </w:r>
      <w:r w:rsidR="00E9697F" w:rsidRPr="001C08EE">
        <w:t xml:space="preserve">The </w:t>
      </w:r>
      <w:r w:rsidR="00F678EA" w:rsidRPr="001C08EE">
        <w:t xml:space="preserve">ORNL </w:t>
      </w:r>
      <w:r w:rsidR="00E9697F" w:rsidRPr="001C08EE">
        <w:t xml:space="preserve">DACC </w:t>
      </w:r>
      <w:r w:rsidR="00F678EA" w:rsidRPr="001C08EE">
        <w:t xml:space="preserve">also </w:t>
      </w:r>
      <w:r w:rsidR="00E9697F" w:rsidRPr="001C08EE">
        <w:t xml:space="preserve">presented three awards to </w:t>
      </w:r>
      <w:r w:rsidR="00966FD0" w:rsidRPr="001C08EE">
        <w:t xml:space="preserve">TE </w:t>
      </w:r>
      <w:r w:rsidR="00F678EA" w:rsidRPr="001C08EE">
        <w:t xml:space="preserve">scientists including </w:t>
      </w:r>
      <w:r w:rsidR="00966FD0" w:rsidRPr="001C08EE">
        <w:rPr>
          <w:iCs/>
        </w:rPr>
        <w:t>Niall Hanan</w:t>
      </w:r>
      <w:r w:rsidR="00966FD0" w:rsidRPr="001C08EE" w:rsidDel="00966FD0">
        <w:t xml:space="preserve"> </w:t>
      </w:r>
      <w:r w:rsidR="00F678EA" w:rsidRPr="001C08EE">
        <w:t>who received the ‘</w:t>
      </w:r>
      <w:r w:rsidR="00966FD0" w:rsidRPr="001C08EE">
        <w:t xml:space="preserve">The Most Downloaded </w:t>
      </w:r>
      <w:r w:rsidR="002D5AF3" w:rsidRPr="001C08EE">
        <w:t>Dataset’</w:t>
      </w:r>
      <w:r w:rsidR="00F678EA" w:rsidRPr="001C08EE">
        <w:t xml:space="preserve"> award</w:t>
      </w:r>
      <w:r w:rsidR="00966FD0" w:rsidRPr="001C08EE">
        <w:t xml:space="preserve"> (3,322 downloads)</w:t>
      </w:r>
      <w:r w:rsidR="00E9697F" w:rsidRPr="001C08EE">
        <w:t xml:space="preserve">, </w:t>
      </w:r>
      <w:r w:rsidR="00966FD0" w:rsidRPr="001C08EE">
        <w:rPr>
          <w:iCs/>
        </w:rPr>
        <w:t>Jon Pelletier</w:t>
      </w:r>
      <w:r w:rsidR="00966FD0" w:rsidRPr="001C08EE" w:rsidDel="00966FD0">
        <w:t xml:space="preserve"> </w:t>
      </w:r>
      <w:r w:rsidR="00F678EA" w:rsidRPr="001C08EE">
        <w:t>who received the ‘</w:t>
      </w:r>
      <w:r w:rsidR="00966FD0" w:rsidRPr="001C08EE">
        <w:t>Most Cited Data</w:t>
      </w:r>
      <w:r w:rsidR="00F678EA" w:rsidRPr="001C08EE">
        <w:t>’ award</w:t>
      </w:r>
      <w:r w:rsidR="00E9697F" w:rsidRPr="001C08EE">
        <w:t xml:space="preserve">, </w:t>
      </w:r>
      <w:r w:rsidR="00966FD0" w:rsidRPr="001C08EE">
        <w:t xml:space="preserve">as well as Lola Fatoyinbo </w:t>
      </w:r>
      <w:r w:rsidR="00E9697F" w:rsidRPr="001C08EE">
        <w:t xml:space="preserve">and </w:t>
      </w:r>
      <w:r w:rsidR="00966FD0" w:rsidRPr="001C08EE">
        <w:t xml:space="preserve">Rodrigo Vargas </w:t>
      </w:r>
      <w:r w:rsidR="00F678EA" w:rsidRPr="001C08EE">
        <w:t xml:space="preserve">who </w:t>
      </w:r>
      <w:r w:rsidR="00966FD0" w:rsidRPr="001C08EE">
        <w:t xml:space="preserve">shared </w:t>
      </w:r>
      <w:r w:rsidR="00F678EA" w:rsidRPr="001C08EE">
        <w:t xml:space="preserve">the ‘Most </w:t>
      </w:r>
      <w:r w:rsidR="00966FD0" w:rsidRPr="001C08EE">
        <w:t>Data Products</w:t>
      </w:r>
      <w:r w:rsidR="00F678EA" w:rsidRPr="001C08EE">
        <w:t>’ award</w:t>
      </w:r>
      <w:r w:rsidR="00E9697F" w:rsidRPr="001C08EE">
        <w:t>.</w:t>
      </w:r>
      <w:r w:rsidR="00793FFE" w:rsidRPr="001C08EE">
        <w:t xml:space="preserve"> The meeting was followed with a</w:t>
      </w:r>
      <w:r w:rsidR="00966FD0" w:rsidRPr="001C08EE">
        <w:t>n ORNL</w:t>
      </w:r>
      <w:r w:rsidR="00793FFE" w:rsidRPr="001C08EE">
        <w:t xml:space="preserve"> DACC data workshop that had over 60 participants. </w:t>
      </w:r>
    </w:p>
    <w:p w14:paraId="6A0419FA" w14:textId="1A670E50" w:rsidR="00C37022" w:rsidRPr="001C08EE" w:rsidRDefault="00966FD0" w:rsidP="00BF3F10">
      <w:pPr>
        <w:spacing w:before="120"/>
        <w:rPr>
          <w:color w:val="FF0000"/>
        </w:rPr>
      </w:pPr>
      <w:r>
        <w:lastRenderedPageBreak/>
        <w:t>W</w:t>
      </w:r>
      <w:r w:rsidR="00391366" w:rsidRPr="00391366">
        <w:t xml:space="preserve">e </w:t>
      </w:r>
      <w:r w:rsidR="00391366">
        <w:t xml:space="preserve">sincerely thank all </w:t>
      </w:r>
      <w:r w:rsidR="00391366" w:rsidRPr="00391366">
        <w:t>of those who participated in the meeting</w:t>
      </w:r>
      <w:r w:rsidR="00643AD0">
        <w:t xml:space="preserve">, </w:t>
      </w:r>
      <w:r w:rsidR="00391366" w:rsidRPr="00391366">
        <w:t>and especially the members of the organizing committee</w:t>
      </w:r>
      <w:r w:rsidR="00643AD0">
        <w:t xml:space="preserve"> whose efforts led to an extremely productive and rewarding meeting. We very much look forward to </w:t>
      </w:r>
      <w:r w:rsidR="00464251">
        <w:t xml:space="preserve">the next Terrestrial Ecology </w:t>
      </w:r>
      <w:r w:rsidR="00643AD0">
        <w:t>Science Team Meeting!</w:t>
      </w:r>
    </w:p>
    <w:sectPr w:rsidR="00C37022" w:rsidRPr="001C08EE" w:rsidSect="00B1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653B"/>
    <w:multiLevelType w:val="multilevel"/>
    <w:tmpl w:val="276CB9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7F"/>
    <w:rsid w:val="000029C6"/>
    <w:rsid w:val="00056365"/>
    <w:rsid w:val="0009599A"/>
    <w:rsid w:val="000F7D5A"/>
    <w:rsid w:val="00104162"/>
    <w:rsid w:val="001323D9"/>
    <w:rsid w:val="0014044A"/>
    <w:rsid w:val="001827F6"/>
    <w:rsid w:val="001C08EE"/>
    <w:rsid w:val="002470FA"/>
    <w:rsid w:val="002A165D"/>
    <w:rsid w:val="002A2D2B"/>
    <w:rsid w:val="002D5AF3"/>
    <w:rsid w:val="002E65ED"/>
    <w:rsid w:val="002F053F"/>
    <w:rsid w:val="00306AE1"/>
    <w:rsid w:val="00350946"/>
    <w:rsid w:val="00350DEA"/>
    <w:rsid w:val="00391366"/>
    <w:rsid w:val="004243B3"/>
    <w:rsid w:val="004423C0"/>
    <w:rsid w:val="00464251"/>
    <w:rsid w:val="00591730"/>
    <w:rsid w:val="005C28D1"/>
    <w:rsid w:val="00615FE3"/>
    <w:rsid w:val="00620AEB"/>
    <w:rsid w:val="00643AD0"/>
    <w:rsid w:val="00663304"/>
    <w:rsid w:val="00703758"/>
    <w:rsid w:val="00756734"/>
    <w:rsid w:val="00793FFE"/>
    <w:rsid w:val="007965D8"/>
    <w:rsid w:val="007B5AFF"/>
    <w:rsid w:val="00805992"/>
    <w:rsid w:val="00832D11"/>
    <w:rsid w:val="00856B92"/>
    <w:rsid w:val="008851B1"/>
    <w:rsid w:val="009610C2"/>
    <w:rsid w:val="00966FD0"/>
    <w:rsid w:val="00A97F72"/>
    <w:rsid w:val="00AB4260"/>
    <w:rsid w:val="00AC771D"/>
    <w:rsid w:val="00B1231A"/>
    <w:rsid w:val="00BD285C"/>
    <w:rsid w:val="00BD575A"/>
    <w:rsid w:val="00BF3F10"/>
    <w:rsid w:val="00CC74F9"/>
    <w:rsid w:val="00DD6EDA"/>
    <w:rsid w:val="00DE159C"/>
    <w:rsid w:val="00E4017E"/>
    <w:rsid w:val="00E4488A"/>
    <w:rsid w:val="00E4794D"/>
    <w:rsid w:val="00E9697F"/>
    <w:rsid w:val="00F678EA"/>
    <w:rsid w:val="00FA4BF5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01A2"/>
  <w15:chartTrackingRefBased/>
  <w15:docId w15:val="{DD2084FB-6149-3949-B68E-6B1D57DF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1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9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94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6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.nasa.gov/files/te2019_ab_presentations/TE2019_Poster_Wei_86_3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e.nasa.gov/files/te2019_ab_presentations/TE2019_Poster_Webb_45_4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e.nasa.gov/files/te2019_ab_presentations/TE2019_Poster_He_19_64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Falkowski, Michael (HQ-DK000)[NASA IPA]</dc:creator>
  <cp:keywords/>
  <dc:description/>
  <cp:lastModifiedBy>Falkowski, Michael (HQ-DK000)[NASA IPA]</cp:lastModifiedBy>
  <cp:revision>4</cp:revision>
  <dcterms:created xsi:type="dcterms:W3CDTF">2019-10-02T10:50:00Z</dcterms:created>
  <dcterms:modified xsi:type="dcterms:W3CDTF">2019-10-02T17:38:00Z</dcterms:modified>
</cp:coreProperties>
</file>