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47" w:rsidRDefault="00460D47">
      <w:r>
        <w:t>Generic Mission Studies for the Science Working Group</w:t>
      </w:r>
    </w:p>
    <w:p w:rsidR="00460D47" w:rsidRDefault="00460D47"/>
    <w:p w:rsidR="00460D47" w:rsidRDefault="00460D47">
      <w:r>
        <w:t>1) Coverage and repeat cycle vs orbit altitude and effect on SNR (assuming sun synchronous orbit)</w:t>
      </w:r>
    </w:p>
    <w:p w:rsidR="00460D47" w:rsidRDefault="00460D47">
      <w:r>
        <w:t>2) Feasibility of accommodating an EV-I class instrument (which spacecraft are available that can accommodate both a generic ASCENDS and an instrument that fits in the CII envelope)</w:t>
      </w:r>
    </w:p>
    <w:p w:rsidR="001465C0" w:rsidRDefault="00460D47">
      <w:r>
        <w:t>3) Validation assets and how best to include those in the mission costing scenarios (how frequent; how long; and how many people)</w:t>
      </w:r>
    </w:p>
    <w:p w:rsidR="00C37B0C" w:rsidRDefault="001465C0">
      <w:r>
        <w:t>4)</w:t>
      </w:r>
      <w:r>
        <w:tab/>
        <w:t>Current SOA in data downlink capability and on orbit data storage (ScAN study; vendor survey to bound instrument data rate)</w:t>
      </w:r>
    </w:p>
    <w:p w:rsidR="0023340E" w:rsidRDefault="001465C0"/>
    <w:sectPr w:rsidR="0023340E" w:rsidSect="002334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0D47"/>
    <w:rsid w:val="001465C0"/>
    <w:rsid w:val="00460D47"/>
    <w:rsid w:val="00535FF0"/>
    <w:rsid w:val="00C37B0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Macintosh Word</Application>
  <DocSecurity>0</DocSecurity>
  <Lines>3</Lines>
  <Paragraphs>1</Paragraphs>
  <ScaleCrop>false</ScaleCrop>
  <Company>Lockheed Martin IS&amp;GS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ODIN</cp:lastModifiedBy>
  <cp:revision>3</cp:revision>
  <dcterms:created xsi:type="dcterms:W3CDTF">2012-02-28T19:47:00Z</dcterms:created>
  <dcterms:modified xsi:type="dcterms:W3CDTF">2012-02-28T20:07:00Z</dcterms:modified>
</cp:coreProperties>
</file>